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CC9" w14:textId="0E3FC32D" w:rsidR="00513D7C" w:rsidRDefault="00513D7C">
      <w:pPr>
        <w:rPr>
          <w:sz w:val="28"/>
          <w:szCs w:val="28"/>
        </w:rPr>
      </w:pPr>
      <w:r>
        <w:rPr>
          <w:sz w:val="28"/>
          <w:szCs w:val="28"/>
        </w:rPr>
        <w:t>TENNESSEE ALPACA ASSOCIATION MEETING MINUTES 4/1/25</w:t>
      </w:r>
    </w:p>
    <w:p w14:paraId="6EC82771" w14:textId="75FE20A0" w:rsidR="00513D7C" w:rsidRDefault="00513D7C">
      <w:pPr>
        <w:rPr>
          <w:sz w:val="28"/>
          <w:szCs w:val="28"/>
        </w:rPr>
      </w:pPr>
      <w:r>
        <w:rPr>
          <w:sz w:val="28"/>
          <w:szCs w:val="28"/>
        </w:rPr>
        <w:t xml:space="preserve">Members Present: Ruth Ann Goss, Michael </w:t>
      </w:r>
      <w:proofErr w:type="spellStart"/>
      <w:r>
        <w:rPr>
          <w:sz w:val="28"/>
          <w:szCs w:val="28"/>
        </w:rPr>
        <w:t>Chissler</w:t>
      </w:r>
      <w:proofErr w:type="spellEnd"/>
      <w:r>
        <w:rPr>
          <w:sz w:val="28"/>
          <w:szCs w:val="28"/>
        </w:rPr>
        <w:t xml:space="preserve">, Marcus </w:t>
      </w:r>
      <w:proofErr w:type="spellStart"/>
      <w:r>
        <w:rPr>
          <w:sz w:val="28"/>
          <w:szCs w:val="28"/>
        </w:rPr>
        <w:t>Skidum</w:t>
      </w:r>
      <w:proofErr w:type="spellEnd"/>
      <w:r>
        <w:rPr>
          <w:sz w:val="28"/>
          <w:szCs w:val="28"/>
        </w:rPr>
        <w:t>, Brenda Hanes, Vicki Myers</w:t>
      </w:r>
    </w:p>
    <w:p w14:paraId="16865D5E" w14:textId="23E624A3" w:rsidR="00513D7C" w:rsidRDefault="00513D7C">
      <w:pPr>
        <w:rPr>
          <w:sz w:val="28"/>
          <w:szCs w:val="28"/>
        </w:rPr>
      </w:pPr>
      <w:r>
        <w:rPr>
          <w:sz w:val="28"/>
          <w:szCs w:val="28"/>
        </w:rPr>
        <w:t xml:space="preserve">Treasurer’s Report: $6,400.86 </w:t>
      </w:r>
    </w:p>
    <w:p w14:paraId="6F6233B1" w14:textId="203E3C16" w:rsidR="00513D7C" w:rsidRDefault="00513D7C">
      <w:pPr>
        <w:rPr>
          <w:sz w:val="28"/>
          <w:szCs w:val="28"/>
        </w:rPr>
      </w:pPr>
      <w:r>
        <w:rPr>
          <w:sz w:val="28"/>
          <w:szCs w:val="28"/>
        </w:rPr>
        <w:t>Membership: 70 Members</w:t>
      </w:r>
    </w:p>
    <w:p w14:paraId="58085FB8" w14:textId="59868359" w:rsidR="00513D7C" w:rsidRDefault="00513D7C">
      <w:pPr>
        <w:rPr>
          <w:sz w:val="28"/>
          <w:szCs w:val="28"/>
        </w:rPr>
      </w:pPr>
      <w:r>
        <w:rPr>
          <w:sz w:val="28"/>
          <w:szCs w:val="28"/>
        </w:rPr>
        <w:t>Status Update</w:t>
      </w:r>
      <w:proofErr w:type="gramStart"/>
      <w:r>
        <w:rPr>
          <w:sz w:val="28"/>
          <w:szCs w:val="28"/>
        </w:rPr>
        <w:t>:  Scholarship</w:t>
      </w:r>
      <w:proofErr w:type="gramEnd"/>
      <w:r>
        <w:rPr>
          <w:sz w:val="28"/>
          <w:szCs w:val="28"/>
        </w:rPr>
        <w:t xml:space="preserve"> UT Vet School will be reoccurring yearly.</w:t>
      </w:r>
    </w:p>
    <w:p w14:paraId="3182C130" w14:textId="1039C768" w:rsidR="00513D7C" w:rsidRDefault="00513D7C">
      <w:pPr>
        <w:rPr>
          <w:sz w:val="28"/>
          <w:szCs w:val="28"/>
        </w:rPr>
      </w:pPr>
      <w:r>
        <w:rPr>
          <w:sz w:val="28"/>
          <w:szCs w:val="28"/>
        </w:rPr>
        <w:t>Discussion:</w:t>
      </w:r>
    </w:p>
    <w:p w14:paraId="05A97795" w14:textId="0C820707" w:rsidR="00513D7C" w:rsidRDefault="00513D7C">
      <w:pPr>
        <w:rPr>
          <w:sz w:val="28"/>
          <w:szCs w:val="28"/>
        </w:rPr>
      </w:pPr>
      <w:r>
        <w:rPr>
          <w:sz w:val="28"/>
          <w:szCs w:val="28"/>
        </w:rPr>
        <w:t>Summer Social – Karl Heinrich will host 6/7/25</w:t>
      </w:r>
    </w:p>
    <w:p w14:paraId="6A52950B" w14:textId="77777777" w:rsidR="00AF6E90" w:rsidRDefault="00513D7C">
      <w:pPr>
        <w:rPr>
          <w:sz w:val="28"/>
          <w:szCs w:val="28"/>
        </w:rPr>
      </w:pPr>
      <w:r>
        <w:rPr>
          <w:sz w:val="28"/>
          <w:szCs w:val="28"/>
        </w:rPr>
        <w:t>Ruth Ann will send out multiple reminders.  RSVP will be needed.</w:t>
      </w:r>
      <w:r w:rsidR="00AF6E90">
        <w:rPr>
          <w:sz w:val="28"/>
          <w:szCs w:val="28"/>
        </w:rPr>
        <w:t xml:space="preserve"> Will need welcome packets, handouts for </w:t>
      </w:r>
      <w:proofErr w:type="spellStart"/>
      <w:r w:rsidR="00AF6E90">
        <w:rPr>
          <w:sz w:val="28"/>
          <w:szCs w:val="28"/>
        </w:rPr>
        <w:t>Famacha</w:t>
      </w:r>
      <w:proofErr w:type="spellEnd"/>
      <w:r w:rsidR="00AF6E90">
        <w:rPr>
          <w:sz w:val="28"/>
          <w:szCs w:val="28"/>
        </w:rPr>
        <w:t xml:space="preserve">, Farm Management, Body Scoring. </w:t>
      </w:r>
    </w:p>
    <w:p w14:paraId="21D6CF5F" w14:textId="5CBA18B4" w:rsidR="00AF6E90" w:rsidRDefault="00AF6E90">
      <w:pPr>
        <w:rPr>
          <w:sz w:val="28"/>
          <w:szCs w:val="28"/>
        </w:rPr>
      </w:pPr>
      <w:r>
        <w:rPr>
          <w:sz w:val="28"/>
          <w:szCs w:val="28"/>
        </w:rPr>
        <w:t>Lunch coordination- Ruth Ann and Vicki.</w:t>
      </w:r>
    </w:p>
    <w:p w14:paraId="48C697C6" w14:textId="2C24FBA6" w:rsidR="00AF6E90" w:rsidRDefault="00AF6E90">
      <w:pPr>
        <w:rPr>
          <w:sz w:val="28"/>
          <w:szCs w:val="28"/>
        </w:rPr>
      </w:pPr>
      <w:r>
        <w:rPr>
          <w:sz w:val="28"/>
          <w:szCs w:val="28"/>
        </w:rPr>
        <w:t xml:space="preserve"> Mike will coordinate with the Legacy Center at UT to discuss farm </w:t>
      </w:r>
      <w:proofErr w:type="gramStart"/>
      <w:r>
        <w:rPr>
          <w:sz w:val="28"/>
          <w:szCs w:val="28"/>
        </w:rPr>
        <w:t>future plan</w:t>
      </w:r>
      <w:proofErr w:type="gramEnd"/>
      <w:r>
        <w:rPr>
          <w:sz w:val="28"/>
          <w:szCs w:val="28"/>
        </w:rPr>
        <w:t xml:space="preserve">. Mike will also coordinate with Kevin Ferguson from Farm and Animal Care of TN on post disaster recovery plan to include checklists for farm assessment, resources for animal transport and foster farms, feed mill availability, </w:t>
      </w:r>
    </w:p>
    <w:p w14:paraId="46FB26D5" w14:textId="77777777" w:rsidR="00513D7C" w:rsidRDefault="00513D7C">
      <w:pPr>
        <w:rPr>
          <w:sz w:val="28"/>
          <w:szCs w:val="28"/>
        </w:rPr>
      </w:pPr>
      <w:r>
        <w:rPr>
          <w:sz w:val="28"/>
          <w:szCs w:val="28"/>
        </w:rPr>
        <w:t xml:space="preserve">Items for inclusion in topics suggested. </w:t>
      </w:r>
    </w:p>
    <w:p w14:paraId="41C58ABC" w14:textId="02C70226" w:rsidR="00513D7C" w:rsidRDefault="00513D7C">
      <w:pPr>
        <w:rPr>
          <w:sz w:val="28"/>
          <w:szCs w:val="28"/>
        </w:rPr>
      </w:pPr>
      <w:r>
        <w:rPr>
          <w:sz w:val="28"/>
          <w:szCs w:val="28"/>
        </w:rPr>
        <w:t xml:space="preserve"> </w:t>
      </w:r>
      <w:proofErr w:type="spellStart"/>
      <w:r>
        <w:rPr>
          <w:sz w:val="28"/>
          <w:szCs w:val="28"/>
        </w:rPr>
        <w:t>Famacha</w:t>
      </w:r>
      <w:proofErr w:type="spellEnd"/>
      <w:r>
        <w:rPr>
          <w:sz w:val="28"/>
          <w:szCs w:val="28"/>
        </w:rPr>
        <w:t xml:space="preserve"> scoring and certification from University of Georgia</w:t>
      </w:r>
    </w:p>
    <w:p w14:paraId="6147A7D0" w14:textId="41B03F2A" w:rsidR="00513D7C" w:rsidRDefault="00513D7C">
      <w:pPr>
        <w:rPr>
          <w:sz w:val="28"/>
          <w:szCs w:val="28"/>
        </w:rPr>
      </w:pPr>
      <w:r>
        <w:rPr>
          <w:sz w:val="28"/>
          <w:szCs w:val="28"/>
        </w:rPr>
        <w:t>Dye instructions, and blends, phasing to be included</w:t>
      </w:r>
    </w:p>
    <w:p w14:paraId="78343D9C" w14:textId="1DDA6C43" w:rsidR="00513D7C" w:rsidRDefault="00513D7C">
      <w:pPr>
        <w:rPr>
          <w:sz w:val="28"/>
          <w:szCs w:val="28"/>
        </w:rPr>
      </w:pPr>
      <w:proofErr w:type="gramStart"/>
      <w:r>
        <w:rPr>
          <w:sz w:val="28"/>
          <w:szCs w:val="28"/>
        </w:rPr>
        <w:t>Demo’s</w:t>
      </w:r>
      <w:proofErr w:type="gramEnd"/>
      <w:r>
        <w:rPr>
          <w:sz w:val="28"/>
          <w:szCs w:val="28"/>
        </w:rPr>
        <w:t xml:space="preserve"> with breakaway groups: dryer balls, </w:t>
      </w:r>
      <w:proofErr w:type="gramStart"/>
      <w:r>
        <w:rPr>
          <w:sz w:val="28"/>
          <w:szCs w:val="28"/>
        </w:rPr>
        <w:t>felted</w:t>
      </w:r>
      <w:proofErr w:type="gramEnd"/>
      <w:r>
        <w:rPr>
          <w:sz w:val="28"/>
          <w:szCs w:val="28"/>
        </w:rPr>
        <w:t xml:space="preserve"> soap, crochet products, nested balls.</w:t>
      </w:r>
    </w:p>
    <w:p w14:paraId="1B4F9ABA" w14:textId="5D2476A4" w:rsidR="00513D7C" w:rsidRDefault="00513D7C">
      <w:pPr>
        <w:rPr>
          <w:sz w:val="28"/>
          <w:szCs w:val="28"/>
        </w:rPr>
      </w:pPr>
      <w:r>
        <w:rPr>
          <w:sz w:val="28"/>
          <w:szCs w:val="28"/>
        </w:rPr>
        <w:t>Drawing: breeding from Brandon Sigler’s farm, silent auction items.</w:t>
      </w:r>
    </w:p>
    <w:p w14:paraId="1FF4F344" w14:textId="48A0D28C" w:rsidR="00513D7C" w:rsidRDefault="00513D7C">
      <w:pPr>
        <w:rPr>
          <w:sz w:val="28"/>
          <w:szCs w:val="28"/>
        </w:rPr>
      </w:pPr>
      <w:r>
        <w:rPr>
          <w:sz w:val="28"/>
          <w:szCs w:val="28"/>
        </w:rPr>
        <w:t>Herd Health</w:t>
      </w:r>
      <w:r w:rsidR="00AF6E90">
        <w:rPr>
          <w:sz w:val="28"/>
          <w:szCs w:val="28"/>
        </w:rPr>
        <w:t xml:space="preserve"> with live </w:t>
      </w:r>
      <w:proofErr w:type="gramStart"/>
      <w:r w:rsidR="00AF6E90">
        <w:rPr>
          <w:sz w:val="28"/>
          <w:szCs w:val="28"/>
        </w:rPr>
        <w:t>demo’s</w:t>
      </w:r>
      <w:proofErr w:type="gramEnd"/>
      <w:r w:rsidR="00AF6E90">
        <w:rPr>
          <w:sz w:val="28"/>
          <w:szCs w:val="28"/>
        </w:rPr>
        <w:t xml:space="preserve"> to include body scoring, SQ injection, IM sites, and toenails. Will </w:t>
      </w:r>
      <w:proofErr w:type="gramStart"/>
      <w:r w:rsidR="00AF6E90">
        <w:rPr>
          <w:sz w:val="28"/>
          <w:szCs w:val="28"/>
        </w:rPr>
        <w:t>look into</w:t>
      </w:r>
      <w:proofErr w:type="gramEnd"/>
      <w:r w:rsidR="00AF6E90">
        <w:rPr>
          <w:sz w:val="28"/>
          <w:szCs w:val="28"/>
        </w:rPr>
        <w:t xml:space="preserve"> certifications from online website.</w:t>
      </w:r>
    </w:p>
    <w:p w14:paraId="377B9CE0" w14:textId="77777777" w:rsidR="00AF6E90" w:rsidRDefault="00AF6E90">
      <w:pPr>
        <w:rPr>
          <w:sz w:val="28"/>
          <w:szCs w:val="28"/>
        </w:rPr>
      </w:pPr>
    </w:p>
    <w:p w14:paraId="14EAEC35" w14:textId="31868FCE" w:rsidR="00AF6E90" w:rsidRDefault="00AF6E90">
      <w:pPr>
        <w:rPr>
          <w:sz w:val="28"/>
          <w:szCs w:val="28"/>
        </w:rPr>
      </w:pPr>
      <w:r>
        <w:rPr>
          <w:sz w:val="28"/>
          <w:szCs w:val="28"/>
        </w:rPr>
        <w:t>Adjourned 7:30 pm</w:t>
      </w:r>
    </w:p>
    <w:p w14:paraId="58506BA3" w14:textId="77777777" w:rsidR="00513D7C" w:rsidRPr="00513D7C" w:rsidRDefault="00513D7C">
      <w:pPr>
        <w:rPr>
          <w:sz w:val="28"/>
          <w:szCs w:val="28"/>
        </w:rPr>
      </w:pPr>
    </w:p>
    <w:sectPr w:rsidR="00513D7C" w:rsidRPr="00513D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7C"/>
    <w:rsid w:val="003613AC"/>
    <w:rsid w:val="00513D7C"/>
    <w:rsid w:val="005D6BEF"/>
    <w:rsid w:val="00AF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6664"/>
  <w15:chartTrackingRefBased/>
  <w15:docId w15:val="{FD72C2BF-6DA3-4717-BC8D-858BFCD3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D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D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D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D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D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D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D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D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D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D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D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D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D7C"/>
    <w:rPr>
      <w:rFonts w:eastAsiaTheme="majorEastAsia" w:cstheme="majorBidi"/>
      <w:color w:val="272727" w:themeColor="text1" w:themeTint="D8"/>
    </w:rPr>
  </w:style>
  <w:style w:type="paragraph" w:styleId="Title">
    <w:name w:val="Title"/>
    <w:basedOn w:val="Normal"/>
    <w:next w:val="Normal"/>
    <w:link w:val="TitleChar"/>
    <w:uiPriority w:val="10"/>
    <w:qFormat/>
    <w:rsid w:val="00513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D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D7C"/>
    <w:pPr>
      <w:spacing w:before="160"/>
      <w:jc w:val="center"/>
    </w:pPr>
    <w:rPr>
      <w:i/>
      <w:iCs/>
      <w:color w:val="404040" w:themeColor="text1" w:themeTint="BF"/>
    </w:rPr>
  </w:style>
  <w:style w:type="character" w:customStyle="1" w:styleId="QuoteChar">
    <w:name w:val="Quote Char"/>
    <w:basedOn w:val="DefaultParagraphFont"/>
    <w:link w:val="Quote"/>
    <w:uiPriority w:val="29"/>
    <w:rsid w:val="00513D7C"/>
    <w:rPr>
      <w:i/>
      <w:iCs/>
      <w:color w:val="404040" w:themeColor="text1" w:themeTint="BF"/>
    </w:rPr>
  </w:style>
  <w:style w:type="paragraph" w:styleId="ListParagraph">
    <w:name w:val="List Paragraph"/>
    <w:basedOn w:val="Normal"/>
    <w:uiPriority w:val="34"/>
    <w:qFormat/>
    <w:rsid w:val="00513D7C"/>
    <w:pPr>
      <w:ind w:left="720"/>
      <w:contextualSpacing/>
    </w:pPr>
  </w:style>
  <w:style w:type="character" w:styleId="IntenseEmphasis">
    <w:name w:val="Intense Emphasis"/>
    <w:basedOn w:val="DefaultParagraphFont"/>
    <w:uiPriority w:val="21"/>
    <w:qFormat/>
    <w:rsid w:val="00513D7C"/>
    <w:rPr>
      <w:i/>
      <w:iCs/>
      <w:color w:val="0F4761" w:themeColor="accent1" w:themeShade="BF"/>
    </w:rPr>
  </w:style>
  <w:style w:type="paragraph" w:styleId="IntenseQuote">
    <w:name w:val="Intense Quote"/>
    <w:basedOn w:val="Normal"/>
    <w:next w:val="Normal"/>
    <w:link w:val="IntenseQuoteChar"/>
    <w:uiPriority w:val="30"/>
    <w:qFormat/>
    <w:rsid w:val="00513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D7C"/>
    <w:rPr>
      <w:i/>
      <w:iCs/>
      <w:color w:val="0F4761" w:themeColor="accent1" w:themeShade="BF"/>
    </w:rPr>
  </w:style>
  <w:style w:type="character" w:styleId="IntenseReference">
    <w:name w:val="Intense Reference"/>
    <w:basedOn w:val="DefaultParagraphFont"/>
    <w:uiPriority w:val="32"/>
    <w:qFormat/>
    <w:rsid w:val="00513D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Myers</dc:creator>
  <cp:keywords/>
  <dc:description/>
  <cp:lastModifiedBy>Vicki Myers</cp:lastModifiedBy>
  <cp:revision>2</cp:revision>
  <cp:lastPrinted>2025-04-02T21:16:00Z</cp:lastPrinted>
  <dcterms:created xsi:type="dcterms:W3CDTF">2025-04-02T21:18:00Z</dcterms:created>
  <dcterms:modified xsi:type="dcterms:W3CDTF">2025-04-02T21:18:00Z</dcterms:modified>
</cp:coreProperties>
</file>